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E04" w:rsidRPr="000D4FF0" w:rsidRDefault="00126E04" w:rsidP="000D4FF0">
      <w:pPr>
        <w:spacing w:line="240" w:lineRule="auto"/>
        <w:jc w:val="center"/>
        <w:rPr>
          <w:rFonts w:ascii="Garamond" w:hAnsi="Garamond"/>
          <w:sz w:val="24"/>
          <w:szCs w:val="24"/>
          <w:u w:val="single"/>
        </w:rPr>
      </w:pPr>
      <w:r w:rsidRPr="000D4FF0">
        <w:rPr>
          <w:rFonts w:ascii="Garamond" w:hAnsi="Garamond"/>
          <w:sz w:val="24"/>
          <w:szCs w:val="24"/>
          <w:u w:val="single"/>
        </w:rPr>
        <w:t>Trelawny’s Dagger</w:t>
      </w:r>
    </w:p>
    <w:p w:rsidR="00126E04" w:rsidRPr="000D4FF0" w:rsidRDefault="00126E04" w:rsidP="00044A1F">
      <w:pPr>
        <w:spacing w:line="240" w:lineRule="auto"/>
        <w:rPr>
          <w:rFonts w:ascii="Garamond" w:hAnsi="Garamond"/>
          <w:sz w:val="24"/>
          <w:szCs w:val="24"/>
        </w:rPr>
      </w:pPr>
      <w:r w:rsidRPr="000D4FF0">
        <w:rPr>
          <w:rFonts w:ascii="Garamond" w:hAnsi="Garamond"/>
          <w:sz w:val="24"/>
          <w:szCs w:val="24"/>
        </w:rPr>
        <w:t xml:space="preserve">On the </w:t>
      </w:r>
      <w:r w:rsidRPr="001E63FB">
        <w:rPr>
          <w:rFonts w:ascii="Garamond" w:hAnsi="Garamond"/>
          <w:sz w:val="24"/>
          <w:szCs w:val="24"/>
        </w:rPr>
        <w:t>24</w:t>
      </w:r>
      <w:r w:rsidRPr="001E63FB">
        <w:rPr>
          <w:rFonts w:ascii="Garamond" w:hAnsi="Garamond"/>
          <w:sz w:val="24"/>
          <w:szCs w:val="24"/>
          <w:vertAlign w:val="superscript"/>
        </w:rPr>
        <w:t>th</w:t>
      </w:r>
      <w:r w:rsidRPr="000D4FF0">
        <w:rPr>
          <w:rFonts w:ascii="Garamond" w:hAnsi="Garamond"/>
          <w:sz w:val="24"/>
          <w:szCs w:val="24"/>
        </w:rPr>
        <w:t xml:space="preserve"> of March, </w:t>
      </w:r>
      <w:smartTag w:uri="urn:schemas-microsoft-com:office:smarttags" w:element="metricconverter">
        <w:smartTagPr>
          <w:attr w:name="ProductID" w:val="1822, a"/>
        </w:smartTagPr>
        <w:r w:rsidRPr="000D4FF0">
          <w:rPr>
            <w:rFonts w:ascii="Garamond" w:hAnsi="Garamond"/>
            <w:sz w:val="24"/>
            <w:szCs w:val="24"/>
          </w:rPr>
          <w:t>1822, a</w:t>
        </w:r>
      </w:smartTag>
      <w:r w:rsidRPr="000D4FF0">
        <w:rPr>
          <w:rFonts w:ascii="Garamond" w:hAnsi="Garamond"/>
          <w:sz w:val="24"/>
          <w:szCs w:val="24"/>
        </w:rPr>
        <w:t xml:space="preserve"> party which included Lord Byron, Percy </w:t>
      </w:r>
      <w:r>
        <w:rPr>
          <w:rFonts w:ascii="Garamond" w:hAnsi="Garamond"/>
          <w:sz w:val="24"/>
          <w:szCs w:val="24"/>
        </w:rPr>
        <w:t xml:space="preserve">Bysshe </w:t>
      </w:r>
      <w:r w:rsidRPr="000D4FF0">
        <w:rPr>
          <w:rFonts w:ascii="Garamond" w:hAnsi="Garamond"/>
          <w:sz w:val="24"/>
          <w:szCs w:val="24"/>
        </w:rPr>
        <w:t xml:space="preserve">Shelley, and their friend Edward Trelawny rode out of </w:t>
      </w:r>
      <w:smartTag w:uri="urn:schemas-microsoft-com:office:smarttags" w:element="City">
        <w:smartTag w:uri="urn:schemas-microsoft-com:office:smarttags" w:element="place">
          <w:r w:rsidRPr="000D4FF0">
            <w:rPr>
              <w:rFonts w:ascii="Garamond" w:hAnsi="Garamond"/>
              <w:sz w:val="24"/>
              <w:szCs w:val="24"/>
            </w:rPr>
            <w:t>Pisa</w:t>
          </w:r>
        </w:smartTag>
      </w:smartTag>
      <w:r w:rsidRPr="000D4FF0">
        <w:rPr>
          <w:rFonts w:ascii="Garamond" w:hAnsi="Garamond"/>
          <w:sz w:val="24"/>
          <w:szCs w:val="24"/>
        </w:rPr>
        <w:t xml:space="preserve"> for an afternoon of pistol practice. On their return into the city, a fight ensued with a</w:t>
      </w:r>
      <w:r>
        <w:rPr>
          <w:rFonts w:ascii="Garamond" w:hAnsi="Garamond"/>
          <w:sz w:val="24"/>
          <w:szCs w:val="24"/>
        </w:rPr>
        <w:t>n Italian</w:t>
      </w:r>
      <w:r w:rsidRPr="000D4FF0">
        <w:rPr>
          <w:rFonts w:ascii="Garamond" w:hAnsi="Garamond"/>
          <w:sz w:val="24"/>
          <w:szCs w:val="24"/>
        </w:rPr>
        <w:t xml:space="preserve"> </w:t>
      </w:r>
      <w:r>
        <w:rPr>
          <w:rFonts w:ascii="Garamond" w:hAnsi="Garamond"/>
          <w:sz w:val="24"/>
          <w:szCs w:val="24"/>
        </w:rPr>
        <w:t>d</w:t>
      </w:r>
      <w:r w:rsidRPr="000D4FF0">
        <w:rPr>
          <w:rFonts w:ascii="Garamond" w:hAnsi="Garamond"/>
          <w:sz w:val="24"/>
          <w:szCs w:val="24"/>
        </w:rPr>
        <w:t xml:space="preserve">ragoon. By the end of the day, the </w:t>
      </w:r>
      <w:r>
        <w:rPr>
          <w:rFonts w:ascii="Garamond" w:hAnsi="Garamond"/>
          <w:sz w:val="24"/>
          <w:szCs w:val="24"/>
        </w:rPr>
        <w:t>d</w:t>
      </w:r>
      <w:r w:rsidRPr="000D4FF0">
        <w:rPr>
          <w:rFonts w:ascii="Garamond" w:hAnsi="Garamond"/>
          <w:sz w:val="24"/>
          <w:szCs w:val="24"/>
        </w:rPr>
        <w:t xml:space="preserve">ragoon lay mortally wounded, and all members of the Shelley-Byron circle were under investigation. Trelawny, who was described </w:t>
      </w:r>
      <w:r>
        <w:rPr>
          <w:rFonts w:ascii="Garamond" w:hAnsi="Garamond"/>
          <w:sz w:val="24"/>
          <w:szCs w:val="24"/>
        </w:rPr>
        <w:t xml:space="preserve">by Claire Clairmont </w:t>
      </w:r>
      <w:r w:rsidRPr="003C126A">
        <w:rPr>
          <w:rFonts w:ascii="Garamond" w:hAnsi="Garamond"/>
          <w:sz w:val="24"/>
          <w:szCs w:val="24"/>
        </w:rPr>
        <w:t xml:space="preserve">as dining out </w:t>
      </w:r>
      <w:r>
        <w:rPr>
          <w:rFonts w:ascii="Garamond" w:hAnsi="Garamond"/>
          <w:sz w:val="24"/>
          <w:szCs w:val="24"/>
        </w:rPr>
        <w:t>‘</w:t>
      </w:r>
      <w:r w:rsidRPr="003C126A">
        <w:rPr>
          <w:rFonts w:ascii="Garamond" w:hAnsi="Garamond"/>
          <w:sz w:val="24"/>
          <w:szCs w:val="24"/>
        </w:rPr>
        <w:t xml:space="preserve">on </w:t>
      </w:r>
      <w:r>
        <w:rPr>
          <w:rFonts w:ascii="Garamond" w:hAnsi="Garamond"/>
          <w:sz w:val="24"/>
          <w:szCs w:val="24"/>
        </w:rPr>
        <w:t>the strength of his acquaintance with</w:t>
      </w:r>
      <w:r w:rsidRPr="003C126A">
        <w:rPr>
          <w:rFonts w:ascii="Garamond" w:hAnsi="Garamond"/>
          <w:sz w:val="24"/>
          <w:szCs w:val="24"/>
        </w:rPr>
        <w:t xml:space="preserve"> Byron’</w:t>
      </w:r>
      <w:r w:rsidRPr="000D4FF0">
        <w:rPr>
          <w:rFonts w:ascii="Garamond" w:hAnsi="Garamond"/>
          <w:sz w:val="24"/>
          <w:szCs w:val="24"/>
        </w:rPr>
        <w:t xml:space="preserve">, would in later life recount the story of this fight accompanied by his prop—the dagger—which he claimed had been given to him by a blind beggar in order to defend himself. The dagger is perhaps the perfect example of </w:t>
      </w:r>
      <w:r>
        <w:rPr>
          <w:rFonts w:ascii="Garamond" w:hAnsi="Garamond"/>
          <w:sz w:val="24"/>
          <w:szCs w:val="24"/>
        </w:rPr>
        <w:t xml:space="preserve">Trelawny’s penchant for adding detail and exaggerating his own role in stories; he was </w:t>
      </w:r>
      <w:r w:rsidRPr="000D4FF0">
        <w:rPr>
          <w:rFonts w:ascii="Garamond" w:hAnsi="Garamond"/>
          <w:sz w:val="24"/>
          <w:szCs w:val="24"/>
        </w:rPr>
        <w:t>a man in whom theatricality, extravagance, and an inclination to fabricate the truth went hand in hand. It gives an insight into not only the life and character of Trelawny, but through the stories it yields, it tells</w:t>
      </w:r>
      <w:r>
        <w:rPr>
          <w:rFonts w:ascii="Garamond" w:hAnsi="Garamond"/>
          <w:sz w:val="24"/>
          <w:szCs w:val="24"/>
        </w:rPr>
        <w:t xml:space="preserve"> of his relationships with Byron and</w:t>
      </w:r>
      <w:r w:rsidRPr="000D4FF0">
        <w:rPr>
          <w:rFonts w:ascii="Garamond" w:hAnsi="Garamond"/>
          <w:sz w:val="24"/>
          <w:szCs w:val="24"/>
        </w:rPr>
        <w:t xml:space="preserve"> Shelley. </w:t>
      </w:r>
    </w:p>
    <w:p w:rsidR="00126E04" w:rsidRPr="000D4FF0" w:rsidRDefault="00126E04" w:rsidP="00044A1F">
      <w:pPr>
        <w:spacing w:line="240" w:lineRule="auto"/>
        <w:rPr>
          <w:rFonts w:ascii="Garamond" w:hAnsi="Garamond"/>
          <w:sz w:val="24"/>
          <w:szCs w:val="24"/>
        </w:rPr>
      </w:pPr>
      <w:r>
        <w:rPr>
          <w:rFonts w:ascii="Garamond" w:hAnsi="Garamond"/>
          <w:sz w:val="24"/>
          <w:szCs w:val="24"/>
        </w:rPr>
        <w:tab/>
      </w:r>
      <w:r w:rsidRPr="000D4FF0">
        <w:rPr>
          <w:rFonts w:ascii="Garamond" w:hAnsi="Garamond"/>
          <w:sz w:val="24"/>
          <w:szCs w:val="24"/>
        </w:rPr>
        <w:t xml:space="preserve">Trelawny was 29, the same age as Shelley, when he visited </w:t>
      </w:r>
      <w:smartTag w:uri="urn:schemas-microsoft-com:office:smarttags" w:element="City">
        <w:smartTag w:uri="urn:schemas-microsoft-com:office:smarttags" w:element="place">
          <w:r w:rsidRPr="000D4FF0">
            <w:rPr>
              <w:rFonts w:ascii="Garamond" w:hAnsi="Garamond"/>
              <w:sz w:val="24"/>
              <w:szCs w:val="24"/>
            </w:rPr>
            <w:t>Pisa</w:t>
          </w:r>
        </w:smartTag>
      </w:smartTag>
      <w:r w:rsidRPr="000D4FF0">
        <w:rPr>
          <w:rFonts w:ascii="Garamond" w:hAnsi="Garamond"/>
          <w:sz w:val="24"/>
          <w:szCs w:val="24"/>
        </w:rPr>
        <w:t xml:space="preserve"> in 1822. Trelawny was introduced to Shelley and Byron and quickly became a part of their social circle</w:t>
      </w:r>
      <w:r>
        <w:rPr>
          <w:rFonts w:ascii="Garamond" w:hAnsi="Garamond"/>
          <w:sz w:val="24"/>
          <w:szCs w:val="24"/>
        </w:rPr>
        <w:t xml:space="preserve"> thanks to his </w:t>
      </w:r>
      <w:r w:rsidRPr="000D4FF0">
        <w:rPr>
          <w:rFonts w:ascii="Garamond" w:hAnsi="Garamond"/>
          <w:sz w:val="24"/>
          <w:szCs w:val="24"/>
        </w:rPr>
        <w:t>exciting seafaring tales</w:t>
      </w:r>
      <w:r>
        <w:rPr>
          <w:rFonts w:ascii="Garamond" w:hAnsi="Garamond"/>
          <w:sz w:val="24"/>
          <w:szCs w:val="24"/>
        </w:rPr>
        <w:t>,</w:t>
      </w:r>
      <w:r w:rsidRPr="000D4FF0">
        <w:rPr>
          <w:rFonts w:ascii="Garamond" w:hAnsi="Garamond"/>
          <w:sz w:val="24"/>
          <w:szCs w:val="24"/>
        </w:rPr>
        <w:t xml:space="preserve"> romantic adventures, and ‘strange stories of himself’. Nicknamed ‘The Pirate’, Trelawny seemed to model himself on Conrad, the protagonist of Byron’s poem, </w:t>
      </w:r>
      <w:r w:rsidRPr="000D4FF0">
        <w:rPr>
          <w:rFonts w:ascii="Garamond" w:hAnsi="Garamond"/>
          <w:i/>
          <w:sz w:val="24"/>
          <w:szCs w:val="24"/>
        </w:rPr>
        <w:t>The Corsai</w:t>
      </w:r>
      <w:r w:rsidRPr="000D4FF0">
        <w:rPr>
          <w:rFonts w:ascii="Garamond" w:hAnsi="Garamond"/>
          <w:sz w:val="24"/>
          <w:szCs w:val="24"/>
        </w:rPr>
        <w:t>r</w:t>
      </w:r>
      <w:r w:rsidRPr="000D4FF0">
        <w:rPr>
          <w:rFonts w:ascii="Garamond" w:hAnsi="Garamond"/>
          <w:i/>
          <w:sz w:val="24"/>
          <w:szCs w:val="24"/>
        </w:rPr>
        <w:t xml:space="preserve">, </w:t>
      </w:r>
      <w:r w:rsidRPr="000D4FF0">
        <w:rPr>
          <w:rFonts w:ascii="Garamond" w:hAnsi="Garamond"/>
          <w:sz w:val="24"/>
          <w:szCs w:val="24"/>
        </w:rPr>
        <w:t>which Trelawny was rumoured to keep a copy of under his pillow. Mary Shelley described him as ‘6 feet high, raven black hair, which curls thickly and shortly, like a Moor’s, dark gray expressive eyes, overhanging brows, upturned lips’, although she added, disarmingly, that he had ‘a smile which expresses good nature and kind-heartedness’.</w:t>
      </w:r>
      <w:r w:rsidRPr="000D4FF0">
        <w:rPr>
          <w:rStyle w:val="FootnoteReference"/>
          <w:rFonts w:ascii="Garamond" w:hAnsi="Garamond"/>
          <w:sz w:val="24"/>
          <w:szCs w:val="24"/>
        </w:rPr>
        <w:footnoteReference w:id="1"/>
      </w:r>
      <w:r w:rsidRPr="000D4FF0">
        <w:rPr>
          <w:rFonts w:ascii="Garamond" w:hAnsi="Garamond"/>
          <w:sz w:val="24"/>
          <w:szCs w:val="24"/>
        </w:rPr>
        <w:t xml:space="preserve"> He was drawn particularly to Shelley, whose radical politics and idealism appealed to him, but he had a more conflicted relationship with Byron, who did not live up to Trelawny’s expectations of the heroic character and ‘solemn mystery’ perpetuated by his poetry and fame; Byron’s poetic projection in </w:t>
      </w:r>
      <w:r w:rsidRPr="000D4FF0">
        <w:rPr>
          <w:rFonts w:ascii="Garamond" w:hAnsi="Garamond"/>
          <w:i/>
          <w:sz w:val="24"/>
          <w:szCs w:val="24"/>
        </w:rPr>
        <w:t xml:space="preserve">Don Juan </w:t>
      </w:r>
      <w:r w:rsidRPr="000D4FF0">
        <w:rPr>
          <w:rFonts w:ascii="Garamond" w:hAnsi="Garamond"/>
          <w:sz w:val="24"/>
          <w:szCs w:val="24"/>
        </w:rPr>
        <w:t xml:space="preserve">and </w:t>
      </w:r>
      <w:r w:rsidRPr="000D4FF0">
        <w:rPr>
          <w:rFonts w:ascii="Garamond" w:hAnsi="Garamond"/>
          <w:i/>
          <w:sz w:val="24"/>
          <w:szCs w:val="24"/>
        </w:rPr>
        <w:t>The Corsair</w:t>
      </w:r>
      <w:r w:rsidRPr="000D4FF0">
        <w:rPr>
          <w:rFonts w:ascii="Garamond" w:hAnsi="Garamond"/>
          <w:sz w:val="24"/>
          <w:szCs w:val="24"/>
        </w:rPr>
        <w:t xml:space="preserve"> had seemingly more in common with Trelawny than with himself.</w:t>
      </w:r>
      <w:r w:rsidRPr="000D4FF0">
        <w:rPr>
          <w:rStyle w:val="FootnoteReference"/>
          <w:rFonts w:ascii="Garamond" w:hAnsi="Garamond"/>
          <w:sz w:val="24"/>
          <w:szCs w:val="24"/>
        </w:rPr>
        <w:footnoteReference w:id="2"/>
      </w:r>
      <w:r w:rsidRPr="000D4FF0">
        <w:rPr>
          <w:rFonts w:ascii="Garamond" w:hAnsi="Garamond"/>
          <w:sz w:val="24"/>
          <w:szCs w:val="24"/>
        </w:rPr>
        <w:t xml:space="preserve"> Shelley was the man Trelawny wished he could be, but it was </w:t>
      </w:r>
      <w:r>
        <w:rPr>
          <w:rFonts w:ascii="Garamond" w:hAnsi="Garamond"/>
          <w:sz w:val="24"/>
          <w:szCs w:val="24"/>
        </w:rPr>
        <w:t>perhaps some reflection or</w:t>
      </w:r>
      <w:r w:rsidRPr="000D4FF0">
        <w:rPr>
          <w:rFonts w:ascii="Garamond" w:hAnsi="Garamond"/>
          <w:sz w:val="24"/>
          <w:szCs w:val="24"/>
        </w:rPr>
        <w:t xml:space="preserve"> </w:t>
      </w:r>
      <w:r>
        <w:rPr>
          <w:rFonts w:ascii="Garamond" w:hAnsi="Garamond"/>
          <w:sz w:val="24"/>
          <w:szCs w:val="24"/>
        </w:rPr>
        <w:t>even a parody</w:t>
      </w:r>
      <w:r w:rsidRPr="000D4FF0">
        <w:rPr>
          <w:rFonts w:ascii="Garamond" w:hAnsi="Garamond"/>
          <w:sz w:val="24"/>
          <w:szCs w:val="24"/>
        </w:rPr>
        <w:t xml:space="preserve"> of Byron he had become.</w:t>
      </w:r>
    </w:p>
    <w:p w:rsidR="00126E04" w:rsidRPr="000D4FF0" w:rsidRDefault="00126E04" w:rsidP="00044A1F">
      <w:pPr>
        <w:spacing w:line="240" w:lineRule="auto"/>
        <w:ind w:firstLine="720"/>
        <w:rPr>
          <w:rFonts w:ascii="Garamond" w:hAnsi="Garamond"/>
          <w:sz w:val="24"/>
          <w:szCs w:val="24"/>
        </w:rPr>
      </w:pPr>
      <w:r w:rsidRPr="003C126A">
        <w:rPr>
          <w:rFonts w:ascii="Garamond" w:hAnsi="Garamond"/>
          <w:sz w:val="24"/>
          <w:szCs w:val="24"/>
        </w:rPr>
        <w:t xml:space="preserve">Trelawny joined the </w:t>
      </w:r>
      <w:r>
        <w:rPr>
          <w:rFonts w:ascii="Garamond" w:hAnsi="Garamond"/>
          <w:sz w:val="24"/>
          <w:szCs w:val="24"/>
        </w:rPr>
        <w:t xml:space="preserve">Pisan </w:t>
      </w:r>
      <w:r w:rsidRPr="003C126A">
        <w:rPr>
          <w:rFonts w:ascii="Garamond" w:hAnsi="Garamond"/>
          <w:sz w:val="24"/>
          <w:szCs w:val="24"/>
        </w:rPr>
        <w:t>circle as they enjoyed riding, shooting, dining and opera.</w:t>
      </w:r>
      <w:r w:rsidRPr="000D4FF0">
        <w:rPr>
          <w:rFonts w:ascii="Garamond" w:hAnsi="Garamond"/>
          <w:sz w:val="24"/>
          <w:szCs w:val="24"/>
        </w:rPr>
        <w:t xml:space="preserve"> </w:t>
      </w:r>
      <w:r>
        <w:rPr>
          <w:rFonts w:ascii="Garamond" w:hAnsi="Garamond"/>
          <w:sz w:val="24"/>
          <w:szCs w:val="24"/>
        </w:rPr>
        <w:t xml:space="preserve">He </w:t>
      </w:r>
      <w:r w:rsidRPr="000D4FF0">
        <w:rPr>
          <w:rFonts w:ascii="Garamond" w:hAnsi="Garamond"/>
          <w:sz w:val="24"/>
          <w:szCs w:val="24"/>
        </w:rPr>
        <w:t>also brought with him an enthusiasm for boat building, which was to have fatal consequences for Shelley. It was following a customary ride out of the city on a Sunday afternoon that the incident with the dragoon occurred. In addition to Byron, Shelley and Trelawny, Byron’s friends Count Pietro Gamba</w:t>
      </w:r>
      <w:r>
        <w:rPr>
          <w:rFonts w:ascii="Garamond" w:hAnsi="Garamond"/>
          <w:sz w:val="24"/>
          <w:szCs w:val="24"/>
        </w:rPr>
        <w:t>,</w:t>
      </w:r>
      <w:r w:rsidRPr="000D4FF0">
        <w:rPr>
          <w:rFonts w:ascii="Garamond" w:hAnsi="Garamond"/>
          <w:sz w:val="24"/>
          <w:szCs w:val="24"/>
        </w:rPr>
        <w:t xml:space="preserve"> </w:t>
      </w:r>
      <w:r>
        <w:rPr>
          <w:rFonts w:ascii="Garamond" w:hAnsi="Garamond"/>
          <w:sz w:val="24"/>
          <w:szCs w:val="24"/>
        </w:rPr>
        <w:t xml:space="preserve">John </w:t>
      </w:r>
      <w:r w:rsidRPr="000D4FF0">
        <w:rPr>
          <w:rFonts w:ascii="Garamond" w:hAnsi="Garamond"/>
          <w:sz w:val="24"/>
          <w:szCs w:val="24"/>
        </w:rPr>
        <w:t>Taa</w:t>
      </w:r>
      <w:r>
        <w:rPr>
          <w:rFonts w:ascii="Garamond" w:hAnsi="Garamond"/>
          <w:sz w:val="24"/>
          <w:szCs w:val="24"/>
        </w:rPr>
        <w:t>f</w:t>
      </w:r>
      <w:r w:rsidRPr="000D4FF0">
        <w:rPr>
          <w:rFonts w:ascii="Garamond" w:hAnsi="Garamond"/>
          <w:sz w:val="24"/>
          <w:szCs w:val="24"/>
        </w:rPr>
        <w:t>fe</w:t>
      </w:r>
      <w:r>
        <w:rPr>
          <w:rFonts w:ascii="Garamond" w:hAnsi="Garamond"/>
          <w:sz w:val="24"/>
          <w:szCs w:val="24"/>
        </w:rPr>
        <w:t>, and</w:t>
      </w:r>
      <w:r w:rsidRPr="000D4FF0">
        <w:rPr>
          <w:rFonts w:ascii="Garamond" w:hAnsi="Garamond"/>
          <w:sz w:val="24"/>
          <w:szCs w:val="24"/>
        </w:rPr>
        <w:t xml:space="preserve"> Captain </w:t>
      </w:r>
      <w:r>
        <w:rPr>
          <w:rFonts w:ascii="Garamond" w:hAnsi="Garamond"/>
          <w:sz w:val="24"/>
          <w:szCs w:val="24"/>
        </w:rPr>
        <w:t xml:space="preserve">John </w:t>
      </w:r>
      <w:r w:rsidRPr="000D4FF0">
        <w:rPr>
          <w:rFonts w:ascii="Garamond" w:hAnsi="Garamond"/>
          <w:sz w:val="24"/>
          <w:szCs w:val="24"/>
        </w:rPr>
        <w:t>Hay</w:t>
      </w:r>
      <w:r>
        <w:rPr>
          <w:rFonts w:ascii="Garamond" w:hAnsi="Garamond"/>
          <w:sz w:val="24"/>
          <w:szCs w:val="24"/>
        </w:rPr>
        <w:t xml:space="preserve"> rode with them</w:t>
      </w:r>
      <w:r w:rsidRPr="000D4FF0">
        <w:rPr>
          <w:rFonts w:ascii="Garamond" w:hAnsi="Garamond"/>
          <w:sz w:val="24"/>
          <w:szCs w:val="24"/>
        </w:rPr>
        <w:t xml:space="preserve">. </w:t>
      </w:r>
      <w:r>
        <w:rPr>
          <w:rFonts w:ascii="Garamond" w:hAnsi="Garamond"/>
          <w:sz w:val="24"/>
          <w:szCs w:val="24"/>
        </w:rPr>
        <w:t>The</w:t>
      </w:r>
      <w:r w:rsidRPr="000D4FF0">
        <w:rPr>
          <w:rFonts w:ascii="Garamond" w:hAnsi="Garamond"/>
          <w:sz w:val="24"/>
          <w:szCs w:val="24"/>
        </w:rPr>
        <w:t xml:space="preserve"> riders </w:t>
      </w:r>
      <w:r>
        <w:rPr>
          <w:rFonts w:ascii="Garamond" w:hAnsi="Garamond"/>
          <w:sz w:val="24"/>
          <w:szCs w:val="24"/>
        </w:rPr>
        <w:t xml:space="preserve">were </w:t>
      </w:r>
      <w:r w:rsidRPr="000D4FF0">
        <w:rPr>
          <w:rFonts w:ascii="Garamond" w:hAnsi="Garamond"/>
          <w:sz w:val="24"/>
          <w:szCs w:val="24"/>
        </w:rPr>
        <w:t xml:space="preserve">strung out across the road, trotting their horses back into </w:t>
      </w:r>
      <w:smartTag w:uri="urn:schemas-microsoft-com:office:smarttags" w:element="City">
        <w:r w:rsidRPr="000D4FF0">
          <w:rPr>
            <w:rFonts w:ascii="Garamond" w:hAnsi="Garamond"/>
            <w:sz w:val="24"/>
            <w:szCs w:val="24"/>
          </w:rPr>
          <w:t>Pisa</w:t>
        </w:r>
      </w:smartTag>
      <w:r w:rsidRPr="000D4FF0">
        <w:rPr>
          <w:rFonts w:ascii="Garamond" w:hAnsi="Garamond"/>
          <w:sz w:val="24"/>
          <w:szCs w:val="24"/>
        </w:rPr>
        <w:t>, when an Italian dragoon</w:t>
      </w:r>
      <w:r>
        <w:rPr>
          <w:rFonts w:ascii="Garamond" w:hAnsi="Garamond"/>
          <w:sz w:val="24"/>
          <w:szCs w:val="24"/>
        </w:rPr>
        <w:t xml:space="preserve">, racing back to </w:t>
      </w:r>
      <w:smartTag w:uri="urn:schemas-microsoft-com:office:smarttags" w:element="City">
        <w:smartTag w:uri="urn:schemas-microsoft-com:office:smarttags" w:element="place">
          <w:r>
            <w:rPr>
              <w:rFonts w:ascii="Garamond" w:hAnsi="Garamond"/>
              <w:sz w:val="24"/>
              <w:szCs w:val="24"/>
            </w:rPr>
            <w:t>Pisa</w:t>
          </w:r>
        </w:smartTag>
      </w:smartTag>
      <w:r>
        <w:rPr>
          <w:rFonts w:ascii="Garamond" w:hAnsi="Garamond"/>
          <w:sz w:val="24"/>
          <w:szCs w:val="24"/>
        </w:rPr>
        <w:t>,</w:t>
      </w:r>
      <w:r w:rsidRPr="000D4FF0">
        <w:rPr>
          <w:rFonts w:ascii="Garamond" w:hAnsi="Garamond"/>
          <w:sz w:val="24"/>
          <w:szCs w:val="24"/>
        </w:rPr>
        <w:t xml:space="preserve"> galloped </w:t>
      </w:r>
      <w:r>
        <w:rPr>
          <w:rFonts w:ascii="Garamond" w:hAnsi="Garamond"/>
          <w:sz w:val="24"/>
          <w:szCs w:val="24"/>
        </w:rPr>
        <w:t>through the group, spooking Taaffe’s horse</w:t>
      </w:r>
      <w:r w:rsidRPr="000D4FF0">
        <w:rPr>
          <w:rFonts w:ascii="Garamond" w:hAnsi="Garamond"/>
          <w:sz w:val="24"/>
          <w:szCs w:val="24"/>
        </w:rPr>
        <w:t xml:space="preserve">. Affronted, the </w:t>
      </w:r>
      <w:r>
        <w:rPr>
          <w:rFonts w:ascii="Garamond" w:hAnsi="Garamond"/>
          <w:sz w:val="24"/>
          <w:szCs w:val="24"/>
        </w:rPr>
        <w:t>party set off in pursuit of the d</w:t>
      </w:r>
      <w:r w:rsidRPr="000D4FF0">
        <w:rPr>
          <w:rFonts w:ascii="Garamond" w:hAnsi="Garamond"/>
          <w:sz w:val="24"/>
          <w:szCs w:val="24"/>
        </w:rPr>
        <w:t>ragoon</w:t>
      </w:r>
      <w:r>
        <w:rPr>
          <w:rFonts w:ascii="Garamond" w:hAnsi="Garamond"/>
          <w:sz w:val="24"/>
          <w:szCs w:val="24"/>
        </w:rPr>
        <w:t>. Catching up with him at the gate, they</w:t>
      </w:r>
      <w:r w:rsidRPr="000D4FF0">
        <w:rPr>
          <w:rFonts w:ascii="Garamond" w:hAnsi="Garamond"/>
          <w:sz w:val="24"/>
          <w:szCs w:val="24"/>
        </w:rPr>
        <w:t xml:space="preserve"> immediately began haranguing him</w:t>
      </w:r>
      <w:r>
        <w:rPr>
          <w:rFonts w:ascii="Garamond" w:hAnsi="Garamond"/>
          <w:sz w:val="24"/>
          <w:szCs w:val="24"/>
        </w:rPr>
        <w:t xml:space="preserve"> and</w:t>
      </w:r>
      <w:r w:rsidRPr="000D4FF0">
        <w:rPr>
          <w:rFonts w:ascii="Garamond" w:hAnsi="Garamond"/>
          <w:sz w:val="24"/>
          <w:szCs w:val="24"/>
        </w:rPr>
        <w:t xml:space="preserve"> demanding his name. </w:t>
      </w:r>
      <w:r>
        <w:rPr>
          <w:rFonts w:ascii="Garamond" w:hAnsi="Garamond"/>
          <w:sz w:val="24"/>
          <w:szCs w:val="24"/>
        </w:rPr>
        <w:t xml:space="preserve">Sargent-Major Stefano </w:t>
      </w:r>
      <w:r w:rsidRPr="000D4FF0">
        <w:rPr>
          <w:rFonts w:ascii="Garamond" w:hAnsi="Garamond"/>
          <w:sz w:val="24"/>
          <w:szCs w:val="24"/>
        </w:rPr>
        <w:t>Masi</w:t>
      </w:r>
      <w:r>
        <w:rPr>
          <w:rFonts w:ascii="Garamond" w:hAnsi="Garamond"/>
          <w:sz w:val="24"/>
          <w:szCs w:val="24"/>
        </w:rPr>
        <w:t>—the dragoon—</w:t>
      </w:r>
      <w:r w:rsidRPr="000D4FF0">
        <w:rPr>
          <w:rFonts w:ascii="Garamond" w:hAnsi="Garamond"/>
          <w:sz w:val="24"/>
          <w:szCs w:val="24"/>
        </w:rPr>
        <w:t xml:space="preserve">would answer only in Italian and French insults, but once Byron and </w:t>
      </w:r>
      <w:r>
        <w:rPr>
          <w:rFonts w:ascii="Garamond" w:hAnsi="Garamond"/>
          <w:sz w:val="24"/>
          <w:szCs w:val="24"/>
        </w:rPr>
        <w:t xml:space="preserve">Trelawny </w:t>
      </w:r>
      <w:r w:rsidRPr="000D4FF0">
        <w:rPr>
          <w:rFonts w:ascii="Garamond" w:hAnsi="Garamond"/>
          <w:sz w:val="24"/>
          <w:szCs w:val="24"/>
        </w:rPr>
        <w:t>began ordering satisfaction (a duel), he commanded the guards that they all be arrested. Furious, Count Gamba attacked Masi with his whip while Sh</w:t>
      </w:r>
      <w:r>
        <w:rPr>
          <w:rFonts w:ascii="Garamond" w:hAnsi="Garamond"/>
          <w:sz w:val="24"/>
          <w:szCs w:val="24"/>
        </w:rPr>
        <w:t>elley launched his horse at him</w:t>
      </w:r>
      <w:r w:rsidRPr="000D4FF0">
        <w:rPr>
          <w:rFonts w:ascii="Garamond" w:hAnsi="Garamond"/>
          <w:sz w:val="24"/>
          <w:szCs w:val="24"/>
        </w:rPr>
        <w:t>. Shelley was knocked brutally from his horse, while Captain Hay, wielding nothing but a riding crop to Masi’s sabre, was slashed across the face. In an account written the next day,</w:t>
      </w:r>
      <w:r>
        <w:rPr>
          <w:rFonts w:ascii="Garamond" w:hAnsi="Garamond"/>
          <w:sz w:val="24"/>
          <w:szCs w:val="24"/>
        </w:rPr>
        <w:t xml:space="preserve"> which is now held at the Keats-Shelley House,</w:t>
      </w:r>
      <w:r w:rsidRPr="000D4FF0">
        <w:rPr>
          <w:rFonts w:ascii="Garamond" w:hAnsi="Garamond"/>
          <w:sz w:val="24"/>
          <w:szCs w:val="24"/>
        </w:rPr>
        <w:t xml:space="preserve"> Trelawny tells of his involvement in the fight: </w:t>
      </w:r>
    </w:p>
    <w:p w:rsidR="00126E04" w:rsidRPr="000D4FF0" w:rsidRDefault="00126E04" w:rsidP="00044A1F">
      <w:pPr>
        <w:spacing w:line="240" w:lineRule="auto"/>
        <w:ind w:left="720"/>
        <w:rPr>
          <w:rFonts w:ascii="Garamond" w:hAnsi="Garamond"/>
          <w:sz w:val="24"/>
          <w:szCs w:val="24"/>
        </w:rPr>
      </w:pPr>
      <w:r w:rsidRPr="000D4FF0">
        <w:rPr>
          <w:rFonts w:ascii="Garamond" w:hAnsi="Garamond"/>
          <w:i/>
          <w:sz w:val="24"/>
          <w:szCs w:val="24"/>
        </w:rPr>
        <w:t xml:space="preserve">Two dismounted men in soldiers habits with swords came to his assistance one </w:t>
      </w:r>
      <w:r w:rsidRPr="00CB1724">
        <w:rPr>
          <w:rFonts w:ascii="Garamond" w:hAnsi="Garamond"/>
          <w:i/>
          <w:sz w:val="24"/>
          <w:szCs w:val="24"/>
        </w:rPr>
        <w:t>seased</w:t>
      </w:r>
      <w:r w:rsidRPr="000D4FF0">
        <w:rPr>
          <w:rFonts w:ascii="Garamond" w:hAnsi="Garamond"/>
          <w:i/>
          <w:sz w:val="24"/>
          <w:szCs w:val="24"/>
        </w:rPr>
        <w:t xml:space="preserve"> </w:t>
      </w:r>
      <w:r>
        <w:rPr>
          <w:rFonts w:ascii="Garamond" w:hAnsi="Garamond"/>
          <w:i/>
          <w:sz w:val="24"/>
          <w:szCs w:val="24"/>
        </w:rPr>
        <w:t xml:space="preserve">[seized] </w:t>
      </w:r>
      <w:r w:rsidRPr="000D4FF0">
        <w:rPr>
          <w:rFonts w:ascii="Garamond" w:hAnsi="Garamond"/>
          <w:i/>
          <w:sz w:val="24"/>
          <w:szCs w:val="24"/>
        </w:rPr>
        <w:t xml:space="preserve">on my horse rein at this moment the </w:t>
      </w:r>
      <w:r>
        <w:rPr>
          <w:rFonts w:ascii="Garamond" w:hAnsi="Garamond"/>
          <w:i/>
          <w:sz w:val="24"/>
          <w:szCs w:val="24"/>
        </w:rPr>
        <w:t>d</w:t>
      </w:r>
      <w:r w:rsidRPr="000D4FF0">
        <w:rPr>
          <w:rFonts w:ascii="Garamond" w:hAnsi="Garamond"/>
          <w:i/>
          <w:sz w:val="24"/>
          <w:szCs w:val="24"/>
        </w:rPr>
        <w:t>ragoon made a violent blow at me with his sword—I put out my arm to arrest his when the foot soldier made a cut at me—I forced my horse on through the gates and escaped being wounded although both the swords struck me.</w:t>
      </w:r>
      <w:r w:rsidRPr="000D4FF0">
        <w:rPr>
          <w:rStyle w:val="FootnoteReference"/>
          <w:rFonts w:ascii="Garamond" w:hAnsi="Garamond"/>
          <w:i/>
          <w:sz w:val="24"/>
          <w:szCs w:val="24"/>
        </w:rPr>
        <w:footnoteReference w:id="3"/>
      </w:r>
    </w:p>
    <w:p w:rsidR="00126E04" w:rsidRDefault="00126E04" w:rsidP="00DB4DBE">
      <w:pPr>
        <w:spacing w:line="240" w:lineRule="auto"/>
        <w:rPr>
          <w:rFonts w:ascii="Garamond" w:hAnsi="Garamond"/>
          <w:sz w:val="24"/>
          <w:szCs w:val="24"/>
        </w:rPr>
      </w:pPr>
      <w:r w:rsidRPr="000D4FF0">
        <w:rPr>
          <w:rFonts w:ascii="Garamond" w:hAnsi="Garamond"/>
          <w:sz w:val="24"/>
          <w:szCs w:val="24"/>
        </w:rPr>
        <w:t xml:space="preserve">Having got the better of the Englishmen, and knowing it, Masi turned and entered </w:t>
      </w:r>
      <w:smartTag w:uri="urn:schemas-microsoft-com:office:smarttags" w:element="City">
        <w:smartTag w:uri="urn:schemas-microsoft-com:office:smarttags" w:element="place">
          <w:r w:rsidRPr="000D4FF0">
            <w:rPr>
              <w:rFonts w:ascii="Garamond" w:hAnsi="Garamond"/>
              <w:sz w:val="24"/>
              <w:szCs w:val="24"/>
            </w:rPr>
            <w:t>Pisa</w:t>
          </w:r>
        </w:smartTag>
      </w:smartTag>
      <w:r w:rsidRPr="000D4FF0">
        <w:rPr>
          <w:rFonts w:ascii="Garamond" w:hAnsi="Garamond"/>
          <w:sz w:val="24"/>
          <w:szCs w:val="24"/>
        </w:rPr>
        <w:t xml:space="preserve"> through </w:t>
      </w:r>
      <w:r>
        <w:rPr>
          <w:rFonts w:ascii="Garamond" w:hAnsi="Garamond"/>
          <w:sz w:val="24"/>
          <w:szCs w:val="24"/>
        </w:rPr>
        <w:t xml:space="preserve">one of </w:t>
      </w:r>
      <w:r w:rsidRPr="000D4FF0">
        <w:rPr>
          <w:rFonts w:ascii="Garamond" w:hAnsi="Garamond"/>
          <w:sz w:val="24"/>
          <w:szCs w:val="24"/>
        </w:rPr>
        <w:t>the</w:t>
      </w:r>
      <w:r>
        <w:rPr>
          <w:rFonts w:ascii="Garamond" w:hAnsi="Garamond"/>
          <w:sz w:val="24"/>
          <w:szCs w:val="24"/>
        </w:rPr>
        <w:t xml:space="preserve"> city gates. </w:t>
      </w:r>
    </w:p>
    <w:p w:rsidR="00126E04" w:rsidRPr="000D4FF0" w:rsidRDefault="00126E04" w:rsidP="00DB4DBE">
      <w:pPr>
        <w:spacing w:line="240" w:lineRule="auto"/>
        <w:ind w:firstLine="720"/>
        <w:rPr>
          <w:rFonts w:ascii="Garamond" w:hAnsi="Garamond"/>
          <w:sz w:val="24"/>
          <w:szCs w:val="24"/>
        </w:rPr>
      </w:pPr>
      <w:r w:rsidRPr="000D4FF0">
        <w:rPr>
          <w:rFonts w:ascii="Garamond" w:hAnsi="Garamond"/>
          <w:sz w:val="24"/>
          <w:szCs w:val="24"/>
        </w:rPr>
        <w:t xml:space="preserve">Byron </w:t>
      </w:r>
      <w:r>
        <w:rPr>
          <w:rFonts w:ascii="Garamond" w:hAnsi="Garamond"/>
          <w:sz w:val="24"/>
          <w:szCs w:val="24"/>
        </w:rPr>
        <w:t xml:space="preserve">immediately </w:t>
      </w:r>
      <w:r w:rsidRPr="000D4FF0">
        <w:rPr>
          <w:rFonts w:ascii="Garamond" w:hAnsi="Garamond"/>
          <w:sz w:val="24"/>
          <w:szCs w:val="24"/>
        </w:rPr>
        <w:t xml:space="preserve">returned to </w:t>
      </w:r>
      <w:r>
        <w:rPr>
          <w:rFonts w:ascii="Garamond" w:hAnsi="Garamond"/>
          <w:sz w:val="24"/>
          <w:szCs w:val="24"/>
        </w:rPr>
        <w:t>his Palazzo Lanfranchi and, now armed, went in search of Masi. He found him close by, on the Lung’Arno, and Masi, still also on horseback</w:t>
      </w:r>
      <w:r w:rsidRPr="000D4FF0">
        <w:rPr>
          <w:rFonts w:ascii="Garamond" w:hAnsi="Garamond"/>
          <w:sz w:val="24"/>
          <w:szCs w:val="24"/>
        </w:rPr>
        <w:t xml:space="preserve">, </w:t>
      </w:r>
      <w:r>
        <w:rPr>
          <w:rFonts w:ascii="Garamond" w:hAnsi="Garamond"/>
          <w:sz w:val="24"/>
          <w:szCs w:val="24"/>
        </w:rPr>
        <w:t>held out his hand to Byron and asked</w:t>
      </w:r>
      <w:r w:rsidRPr="000D4FF0">
        <w:rPr>
          <w:rFonts w:ascii="Garamond" w:hAnsi="Garamond"/>
          <w:sz w:val="24"/>
          <w:szCs w:val="24"/>
        </w:rPr>
        <w:t>: ‘Siete contento?’</w:t>
      </w:r>
      <w:r>
        <w:rPr>
          <w:rFonts w:ascii="Garamond" w:hAnsi="Garamond"/>
          <w:sz w:val="24"/>
          <w:szCs w:val="24"/>
        </w:rPr>
        <w:t xml:space="preserve"> (‘Are you happy?’).</w:t>
      </w:r>
      <w:r w:rsidRPr="000D4FF0">
        <w:rPr>
          <w:rFonts w:ascii="Garamond" w:hAnsi="Garamond"/>
          <w:sz w:val="24"/>
          <w:szCs w:val="24"/>
        </w:rPr>
        <w:t xml:space="preserve"> </w:t>
      </w:r>
      <w:r>
        <w:rPr>
          <w:rFonts w:ascii="Garamond" w:hAnsi="Garamond"/>
          <w:sz w:val="24"/>
          <w:szCs w:val="24"/>
        </w:rPr>
        <w:t xml:space="preserve">Outraged, </w:t>
      </w:r>
      <w:r w:rsidRPr="000D4FF0">
        <w:rPr>
          <w:rFonts w:ascii="Garamond" w:hAnsi="Garamond"/>
          <w:sz w:val="24"/>
          <w:szCs w:val="24"/>
        </w:rPr>
        <w:t xml:space="preserve">Byron </w:t>
      </w:r>
      <w:r>
        <w:rPr>
          <w:rFonts w:ascii="Garamond" w:hAnsi="Garamond"/>
          <w:sz w:val="24"/>
          <w:szCs w:val="24"/>
        </w:rPr>
        <w:t xml:space="preserve">went to unsheathe his sword while his servant grabbed Masi’s bridle. Sensing </w:t>
      </w:r>
      <w:r w:rsidRPr="000D4FF0">
        <w:rPr>
          <w:rFonts w:ascii="Garamond" w:hAnsi="Garamond"/>
          <w:sz w:val="24"/>
          <w:szCs w:val="24"/>
        </w:rPr>
        <w:t>the danger he was in</w:t>
      </w:r>
      <w:r>
        <w:rPr>
          <w:rFonts w:ascii="Garamond" w:hAnsi="Garamond"/>
          <w:sz w:val="24"/>
          <w:szCs w:val="24"/>
        </w:rPr>
        <w:t>, Masi broke free</w:t>
      </w:r>
      <w:r w:rsidRPr="000D4FF0">
        <w:rPr>
          <w:rFonts w:ascii="Garamond" w:hAnsi="Garamond"/>
          <w:sz w:val="24"/>
          <w:szCs w:val="24"/>
        </w:rPr>
        <w:t xml:space="preserve"> </w:t>
      </w:r>
      <w:r>
        <w:rPr>
          <w:rFonts w:ascii="Garamond" w:hAnsi="Garamond"/>
          <w:sz w:val="24"/>
          <w:szCs w:val="24"/>
        </w:rPr>
        <w:t xml:space="preserve">and rode away, but as he passed the </w:t>
      </w:r>
      <w:r w:rsidRPr="00E84891">
        <w:rPr>
          <w:rFonts w:ascii="Garamond" w:hAnsi="Garamond"/>
          <w:sz w:val="24"/>
          <w:szCs w:val="24"/>
        </w:rPr>
        <w:t>Palazz</w:t>
      </w:r>
      <w:r>
        <w:rPr>
          <w:rFonts w:ascii="Garamond" w:hAnsi="Garamond"/>
          <w:sz w:val="24"/>
          <w:szCs w:val="24"/>
        </w:rPr>
        <w:t>o</w:t>
      </w:r>
      <w:r w:rsidRPr="00E84891">
        <w:rPr>
          <w:rFonts w:ascii="Garamond" w:hAnsi="Garamond"/>
          <w:sz w:val="24"/>
          <w:szCs w:val="24"/>
        </w:rPr>
        <w:t xml:space="preserve"> Lanfranchi,</w:t>
      </w:r>
      <w:r>
        <w:rPr>
          <w:rFonts w:ascii="Garamond" w:hAnsi="Garamond"/>
          <w:sz w:val="24"/>
          <w:szCs w:val="24"/>
        </w:rPr>
        <w:t xml:space="preserve"> </w:t>
      </w:r>
      <w:r w:rsidRPr="00E84891">
        <w:rPr>
          <w:rFonts w:ascii="Garamond" w:hAnsi="Garamond"/>
          <w:sz w:val="24"/>
          <w:szCs w:val="24"/>
        </w:rPr>
        <w:t>on</w:t>
      </w:r>
      <w:r>
        <w:rPr>
          <w:rFonts w:ascii="Garamond" w:hAnsi="Garamond"/>
          <w:sz w:val="24"/>
          <w:szCs w:val="24"/>
        </w:rPr>
        <w:t>e</w:t>
      </w:r>
      <w:r w:rsidRPr="00E84891">
        <w:rPr>
          <w:rFonts w:ascii="Garamond" w:hAnsi="Garamond"/>
          <w:sz w:val="24"/>
          <w:szCs w:val="24"/>
        </w:rPr>
        <w:t xml:space="preserve"> of Byron’s servants came up behind him and thrust a pitchfork into his side.</w:t>
      </w:r>
      <w:r w:rsidRPr="000D4FF0">
        <w:rPr>
          <w:rFonts w:ascii="Garamond" w:hAnsi="Garamond"/>
          <w:sz w:val="24"/>
          <w:szCs w:val="24"/>
        </w:rPr>
        <w:t xml:space="preserve"> Masi was able to ride away, before collapsing and being carried to a doctor. Word quickly spread that he would not live out the night, as well as other fabrications which Shelley’s friend Edward Williams, who had not joined this particular shooting trip, gave a summary of in his journal that evening:</w:t>
      </w:r>
    </w:p>
    <w:p w:rsidR="00126E04" w:rsidRPr="003C126A" w:rsidRDefault="00126E04" w:rsidP="00044A1F">
      <w:pPr>
        <w:spacing w:line="240" w:lineRule="auto"/>
        <w:ind w:left="720"/>
        <w:rPr>
          <w:rFonts w:ascii="Garamond" w:hAnsi="Garamond"/>
          <w:i/>
          <w:sz w:val="24"/>
          <w:szCs w:val="24"/>
        </w:rPr>
      </w:pPr>
      <w:r w:rsidRPr="003C126A">
        <w:rPr>
          <w:rFonts w:ascii="Garamond" w:hAnsi="Garamond"/>
          <w:i/>
          <w:sz w:val="24"/>
          <w:szCs w:val="24"/>
        </w:rPr>
        <w:t>The report already in circulation about Pisa is that a party of peasants having risen in insurrection</w:t>
      </w:r>
      <w:r>
        <w:rPr>
          <w:rFonts w:ascii="Garamond" w:hAnsi="Garamond"/>
          <w:i/>
          <w:sz w:val="24"/>
          <w:szCs w:val="24"/>
        </w:rPr>
        <w:t>,</w:t>
      </w:r>
      <w:r w:rsidRPr="003C126A">
        <w:rPr>
          <w:rFonts w:ascii="Garamond" w:hAnsi="Garamond"/>
          <w:i/>
          <w:sz w:val="24"/>
          <w:szCs w:val="24"/>
        </w:rPr>
        <w:t xml:space="preserve"> made an attack upon the guard headed by some Englishmen</w:t>
      </w:r>
      <w:r>
        <w:rPr>
          <w:rFonts w:ascii="Garamond" w:hAnsi="Garamond"/>
          <w:i/>
          <w:sz w:val="24"/>
          <w:szCs w:val="24"/>
        </w:rPr>
        <w:t xml:space="preserve">, </w:t>
      </w:r>
      <w:r w:rsidRPr="003C126A">
        <w:rPr>
          <w:rFonts w:ascii="Garamond" w:hAnsi="Garamond"/>
          <w:i/>
          <w:sz w:val="24"/>
          <w:szCs w:val="24"/>
        </w:rPr>
        <w:t>that the guard maintained their ground manfully against an awful number of the armed insurgents</w:t>
      </w:r>
      <w:r>
        <w:rPr>
          <w:rFonts w:ascii="Garamond" w:hAnsi="Garamond"/>
          <w:i/>
          <w:sz w:val="24"/>
          <w:szCs w:val="24"/>
        </w:rPr>
        <w:t xml:space="preserve"> </w:t>
      </w:r>
      <w:r w:rsidRPr="003C126A">
        <w:rPr>
          <w:rFonts w:ascii="Garamond" w:hAnsi="Garamond"/>
          <w:i/>
          <w:sz w:val="24"/>
          <w:szCs w:val="24"/>
        </w:rPr>
        <w:t xml:space="preserve">that they were </w:t>
      </w:r>
      <w:r>
        <w:rPr>
          <w:rFonts w:ascii="Garamond" w:hAnsi="Garamond"/>
          <w:i/>
          <w:sz w:val="24"/>
          <w:szCs w:val="24"/>
        </w:rPr>
        <w:t xml:space="preserve">at length </w:t>
      </w:r>
      <w:r w:rsidRPr="003C126A">
        <w:rPr>
          <w:rFonts w:ascii="Garamond" w:hAnsi="Garamond"/>
          <w:i/>
          <w:sz w:val="24"/>
          <w:szCs w:val="24"/>
        </w:rPr>
        <w:t>defeated</w:t>
      </w:r>
      <w:r>
        <w:rPr>
          <w:rFonts w:ascii="Garamond" w:hAnsi="Garamond"/>
          <w:i/>
          <w:sz w:val="24"/>
          <w:szCs w:val="24"/>
        </w:rPr>
        <w:t xml:space="preserve">, </w:t>
      </w:r>
      <w:r w:rsidRPr="003C126A">
        <w:rPr>
          <w:rFonts w:ascii="Garamond" w:hAnsi="Garamond"/>
          <w:i/>
          <w:sz w:val="24"/>
          <w:szCs w:val="24"/>
        </w:rPr>
        <w:t>one Englishman</w:t>
      </w:r>
      <w:r>
        <w:rPr>
          <w:rFonts w:ascii="Garamond" w:hAnsi="Garamond"/>
          <w:i/>
          <w:sz w:val="24"/>
          <w:szCs w:val="24"/>
        </w:rPr>
        <w:t>,</w:t>
      </w:r>
      <w:r w:rsidRPr="003C126A">
        <w:rPr>
          <w:rFonts w:ascii="Garamond" w:hAnsi="Garamond"/>
          <w:i/>
          <w:sz w:val="24"/>
          <w:szCs w:val="24"/>
        </w:rPr>
        <w:t xml:space="preserve"> whose name was Trelawny</w:t>
      </w:r>
      <w:r>
        <w:rPr>
          <w:rFonts w:ascii="Garamond" w:hAnsi="Garamond"/>
          <w:i/>
          <w:sz w:val="24"/>
          <w:szCs w:val="24"/>
        </w:rPr>
        <w:t>,</w:t>
      </w:r>
      <w:r w:rsidRPr="003C126A">
        <w:rPr>
          <w:rFonts w:ascii="Garamond" w:hAnsi="Garamond"/>
          <w:i/>
          <w:sz w:val="24"/>
          <w:szCs w:val="24"/>
        </w:rPr>
        <w:t xml:space="preserve"> left dead at the gate, and Lord B. mortally wounded</w:t>
      </w:r>
      <w:r w:rsidRPr="003C126A">
        <w:rPr>
          <w:rStyle w:val="FootnoteReference"/>
          <w:rFonts w:ascii="Garamond" w:hAnsi="Garamond"/>
          <w:i/>
          <w:sz w:val="24"/>
          <w:szCs w:val="24"/>
        </w:rPr>
        <w:footnoteReference w:id="4"/>
      </w:r>
    </w:p>
    <w:p w:rsidR="00126E04" w:rsidRDefault="00126E04" w:rsidP="001B431F">
      <w:pPr>
        <w:spacing w:line="240" w:lineRule="auto"/>
        <w:rPr>
          <w:rFonts w:ascii="Garamond" w:hAnsi="Garamond"/>
          <w:sz w:val="24"/>
          <w:szCs w:val="24"/>
        </w:rPr>
      </w:pPr>
      <w:r w:rsidRPr="000D4FF0">
        <w:rPr>
          <w:rFonts w:ascii="Garamond" w:hAnsi="Garamond"/>
          <w:sz w:val="24"/>
          <w:szCs w:val="24"/>
        </w:rPr>
        <w:t xml:space="preserve">Servants were </w:t>
      </w:r>
      <w:r>
        <w:rPr>
          <w:rFonts w:ascii="Garamond" w:hAnsi="Garamond"/>
          <w:sz w:val="24"/>
          <w:szCs w:val="24"/>
        </w:rPr>
        <w:t xml:space="preserve">sent </w:t>
      </w:r>
      <w:r w:rsidRPr="000D4FF0">
        <w:rPr>
          <w:rFonts w:ascii="Garamond" w:hAnsi="Garamond"/>
          <w:sz w:val="24"/>
          <w:szCs w:val="24"/>
        </w:rPr>
        <w:t>flying about</w:t>
      </w:r>
      <w:r>
        <w:rPr>
          <w:rFonts w:ascii="Garamond" w:hAnsi="Garamond"/>
          <w:sz w:val="24"/>
          <w:szCs w:val="24"/>
        </w:rPr>
        <w:t xml:space="preserve"> </w:t>
      </w:r>
      <w:smartTag w:uri="urn:schemas-microsoft-com:office:smarttags" w:element="City">
        <w:smartTag w:uri="urn:schemas-microsoft-com:office:smarttags" w:element="place">
          <w:r>
            <w:rPr>
              <w:rFonts w:ascii="Garamond" w:hAnsi="Garamond"/>
              <w:sz w:val="24"/>
              <w:szCs w:val="24"/>
            </w:rPr>
            <w:t>Pisa</w:t>
          </w:r>
        </w:smartTag>
      </w:smartTag>
      <w:r w:rsidRPr="000D4FF0">
        <w:rPr>
          <w:rFonts w:ascii="Garamond" w:hAnsi="Garamond"/>
          <w:sz w:val="24"/>
          <w:szCs w:val="24"/>
        </w:rPr>
        <w:t xml:space="preserve"> as the Englishmen tried to ensure that the</w:t>
      </w:r>
      <w:r>
        <w:rPr>
          <w:rFonts w:ascii="Garamond" w:hAnsi="Garamond"/>
          <w:sz w:val="24"/>
          <w:szCs w:val="24"/>
        </w:rPr>
        <w:t xml:space="preserve">ir side of the story was heard. In the following days, the members of the party were investigated, but when Masi made a full recovery, it seemed unlikely there would be any ramifications, except that this was to initiate the end of the Pisan circle. Shelley’s relationship with Byron had become increasingly strained while in </w:t>
      </w:r>
      <w:smartTag w:uri="urn:schemas-microsoft-com:office:smarttags" w:element="City">
        <w:smartTag w:uri="urn:schemas-microsoft-com:office:smarttags" w:element="place">
          <w:r>
            <w:rPr>
              <w:rFonts w:ascii="Garamond" w:hAnsi="Garamond"/>
              <w:sz w:val="24"/>
              <w:szCs w:val="24"/>
            </w:rPr>
            <w:t>Pisa</w:t>
          </w:r>
        </w:smartTag>
      </w:smartTag>
      <w:r>
        <w:rPr>
          <w:rFonts w:ascii="Garamond" w:hAnsi="Garamond"/>
          <w:sz w:val="24"/>
          <w:szCs w:val="24"/>
        </w:rPr>
        <w:t xml:space="preserve">, and so the circle was broken. </w:t>
      </w:r>
    </w:p>
    <w:p w:rsidR="00126E04" w:rsidRDefault="00126E04">
      <w:pPr>
        <w:spacing w:line="240" w:lineRule="auto"/>
        <w:ind w:firstLine="720"/>
        <w:rPr>
          <w:rFonts w:ascii="Garamond" w:hAnsi="Garamond"/>
          <w:sz w:val="24"/>
          <w:szCs w:val="24"/>
        </w:rPr>
      </w:pPr>
      <w:r>
        <w:rPr>
          <w:rFonts w:ascii="Garamond" w:hAnsi="Garamond"/>
          <w:sz w:val="24"/>
          <w:szCs w:val="24"/>
        </w:rPr>
        <w:t>Trelawny’s dagger is distinctly absent from the accounts of the dragoon incident, but as an artefact, its significance is its ability to forge a link, however tenuous, with the past. A few months after the incident, on the 8</w:t>
      </w:r>
      <w:r w:rsidRPr="006535DC">
        <w:rPr>
          <w:rFonts w:ascii="Garamond" w:hAnsi="Garamond"/>
          <w:sz w:val="24"/>
          <w:szCs w:val="24"/>
          <w:vertAlign w:val="superscript"/>
        </w:rPr>
        <w:t>th</w:t>
      </w:r>
      <w:r>
        <w:rPr>
          <w:rFonts w:ascii="Garamond" w:hAnsi="Garamond"/>
          <w:sz w:val="24"/>
          <w:szCs w:val="24"/>
        </w:rPr>
        <w:t xml:space="preserve"> of July, 1822, Shelley and Edward set sail for Lerici, where they had been living for a while. Trelawny, who had planned to escort them, was held back by customs officers. He later claimed, perhaps rightly, that if he had not been prevented from sailing, he might have been able to save them. Through his telescope, Trelawny watched their boat disappear into a sea fog. Ten days later the bodies of Percy Bysshe Shelley and Edward Williams were washed up. Trelawny oversaw the burning of Shelley’s body, immortalised in a painting by </w:t>
      </w:r>
      <w:r w:rsidRPr="00EB1E0A">
        <w:rPr>
          <w:rFonts w:ascii="Garamond" w:hAnsi="Garamond"/>
          <w:sz w:val="24"/>
          <w:szCs w:val="24"/>
        </w:rPr>
        <w:t>Louis Edward Fournier,</w:t>
      </w:r>
      <w:r>
        <w:rPr>
          <w:rFonts w:ascii="Garamond" w:hAnsi="Garamond"/>
          <w:sz w:val="24"/>
          <w:szCs w:val="24"/>
        </w:rPr>
        <w:t xml:space="preserve"> and snatched Shelley’s unburnt heart from the pyre. A year later, he would join Byron on his Greek adventure and, although not present at his death, Trelawny again rushed to his body to take care of the funeral arrangements. </w:t>
      </w:r>
    </w:p>
    <w:p w:rsidR="00126E04" w:rsidRDefault="00126E04" w:rsidP="00045CE4">
      <w:pPr>
        <w:spacing w:line="240" w:lineRule="auto"/>
        <w:ind w:firstLine="720"/>
        <w:rPr>
          <w:rFonts w:ascii="Garamond" w:hAnsi="Garamond"/>
          <w:sz w:val="24"/>
          <w:szCs w:val="24"/>
        </w:rPr>
      </w:pPr>
      <w:r>
        <w:rPr>
          <w:rFonts w:ascii="Garamond" w:hAnsi="Garamond"/>
          <w:sz w:val="24"/>
          <w:szCs w:val="24"/>
        </w:rPr>
        <w:t xml:space="preserve">Trelawny lived until he was 88. For him, the boundary between truth and fiction was always blurred, but the stories he told, sometimes accompanied by props like his dagger, did much to elevate and immortalise the legacies of some of </w:t>
      </w:r>
      <w:smartTag w:uri="urn:schemas-microsoft-com:office:smarttags" w:element="PlaceType">
        <w:r>
          <w:rPr>
            <w:rFonts w:ascii="Garamond" w:hAnsi="Garamond"/>
            <w:sz w:val="24"/>
            <w:szCs w:val="24"/>
          </w:rPr>
          <w:t>England</w:t>
        </w:r>
      </w:smartTag>
      <w:r>
        <w:rPr>
          <w:rFonts w:ascii="Garamond" w:hAnsi="Garamond"/>
          <w:sz w:val="24"/>
          <w:szCs w:val="24"/>
        </w:rPr>
        <w:t xml:space="preserve">’s greatest poets. When he died in 1881, over half a century after his two friends, his ashes were carried to </w:t>
      </w:r>
      <w:smartTag w:uri="urn:schemas-microsoft-com:office:smarttags" w:element="PlaceType">
        <w:r>
          <w:rPr>
            <w:rFonts w:ascii="Garamond" w:hAnsi="Garamond"/>
            <w:sz w:val="24"/>
            <w:szCs w:val="24"/>
          </w:rPr>
          <w:t>Italy</w:t>
        </w:r>
      </w:smartTag>
      <w:r>
        <w:rPr>
          <w:rFonts w:ascii="Garamond" w:hAnsi="Garamond"/>
          <w:sz w:val="24"/>
          <w:szCs w:val="24"/>
        </w:rPr>
        <w:t xml:space="preserve"> to be buried alongside Shelley’s in </w:t>
      </w:r>
      <w:smartTag w:uri="urn:schemas-microsoft-com:office:smarttags" w:element="PlaceType">
        <w:r>
          <w:rPr>
            <w:rFonts w:ascii="Garamond" w:hAnsi="Garamond"/>
            <w:sz w:val="24"/>
            <w:szCs w:val="24"/>
          </w:rPr>
          <w:t>Rome</w:t>
        </w:r>
      </w:smartTag>
      <w:r>
        <w:rPr>
          <w:rFonts w:ascii="Garamond" w:hAnsi="Garamond"/>
          <w:sz w:val="24"/>
          <w:szCs w:val="24"/>
        </w:rPr>
        <w:t>.</w:t>
      </w:r>
    </w:p>
    <w:p w:rsidR="00126E04" w:rsidRDefault="00126E04" w:rsidP="00045CE4">
      <w:pPr>
        <w:spacing w:line="240" w:lineRule="auto"/>
        <w:ind w:firstLine="720"/>
        <w:rPr>
          <w:rFonts w:ascii="Garamond" w:hAnsi="Garamond"/>
          <w:sz w:val="24"/>
          <w:szCs w:val="24"/>
        </w:rPr>
      </w:pPr>
    </w:p>
    <w:p w:rsidR="00126E04" w:rsidRDefault="00126E04" w:rsidP="00D1247E">
      <w:pPr>
        <w:spacing w:line="240" w:lineRule="auto"/>
        <w:rPr>
          <w:rFonts w:ascii="Garamond" w:hAnsi="Garamond"/>
          <w:sz w:val="24"/>
          <w:szCs w:val="24"/>
        </w:rPr>
      </w:pPr>
      <w:r>
        <w:rPr>
          <w:rFonts w:ascii="Garamond" w:hAnsi="Garamond"/>
          <w:b/>
          <w:bCs/>
        </w:rPr>
        <w:t xml:space="preserve">By Jonathan Quayle, PhD student in English, </w:t>
      </w:r>
      <w:smartTag w:uri="urn:schemas-microsoft-com:office:smarttags" w:element="PlaceType">
        <w:smartTag w:uri="urn:schemas-microsoft-com:office:smarttags" w:element="PlaceType">
          <w:r>
            <w:rPr>
              <w:rFonts w:ascii="Garamond" w:hAnsi="Garamond"/>
              <w:b/>
              <w:bCs/>
            </w:rPr>
            <w:t>Newcastle</w:t>
          </w:r>
        </w:smartTag>
        <w:r>
          <w:rPr>
            <w:rFonts w:ascii="Garamond" w:hAnsi="Garamond"/>
            <w:b/>
            <w:bCs/>
          </w:rPr>
          <w:t xml:space="preserve"> </w:t>
        </w:r>
        <w:smartTag w:uri="urn:schemas-microsoft-com:office:smarttags" w:element="PlaceType">
          <w:r>
            <w:rPr>
              <w:rFonts w:ascii="Garamond" w:hAnsi="Garamond"/>
              <w:b/>
              <w:bCs/>
            </w:rPr>
            <w:t>University</w:t>
          </w:r>
        </w:smartTag>
      </w:smartTag>
      <w:r>
        <w:rPr>
          <w:rFonts w:ascii="Garamond" w:hAnsi="Garamond"/>
          <w:b/>
          <w:bCs/>
        </w:rPr>
        <w:t xml:space="preserve"> and Keats-Shelley House Research Intern, February 2014</w:t>
      </w:r>
    </w:p>
    <w:sectPr w:rsidR="00126E04" w:rsidSect="0099520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E04" w:rsidRDefault="00126E04" w:rsidP="00350AE7">
      <w:pPr>
        <w:spacing w:after="0" w:line="240" w:lineRule="auto"/>
      </w:pPr>
      <w:r>
        <w:separator/>
      </w:r>
    </w:p>
  </w:endnote>
  <w:endnote w:type="continuationSeparator" w:id="0">
    <w:p w:rsidR="00126E04" w:rsidRDefault="00126E04" w:rsidP="00350A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E04" w:rsidRDefault="00126E04" w:rsidP="00350AE7">
      <w:pPr>
        <w:spacing w:after="0" w:line="240" w:lineRule="auto"/>
      </w:pPr>
      <w:r>
        <w:separator/>
      </w:r>
    </w:p>
  </w:footnote>
  <w:footnote w:type="continuationSeparator" w:id="0">
    <w:p w:rsidR="00126E04" w:rsidRDefault="00126E04" w:rsidP="00350AE7">
      <w:pPr>
        <w:spacing w:after="0" w:line="240" w:lineRule="auto"/>
      </w:pPr>
      <w:r>
        <w:continuationSeparator/>
      </w:r>
    </w:p>
  </w:footnote>
  <w:footnote w:id="1">
    <w:p w:rsidR="00126E04" w:rsidRDefault="00126E04">
      <w:pPr>
        <w:pStyle w:val="FootnoteText"/>
      </w:pPr>
      <w:r w:rsidRPr="00E46E72">
        <w:rPr>
          <w:rStyle w:val="FootnoteReference"/>
          <w:rFonts w:ascii="Garamond" w:hAnsi="Garamond"/>
        </w:rPr>
        <w:footnoteRef/>
      </w:r>
      <w:r w:rsidRPr="00E46E72">
        <w:rPr>
          <w:rFonts w:ascii="Garamond" w:hAnsi="Garamond"/>
        </w:rPr>
        <w:t xml:space="preserve"> Mary Shelley, Letter to Maria Gisborne, 9</w:t>
      </w:r>
      <w:r w:rsidRPr="00E46E72">
        <w:rPr>
          <w:rFonts w:ascii="Garamond" w:hAnsi="Garamond"/>
          <w:i/>
          <w:iCs/>
        </w:rPr>
        <w:t xml:space="preserve"> </w:t>
      </w:r>
      <w:r w:rsidRPr="00E46E72">
        <w:rPr>
          <w:rFonts w:ascii="Garamond" w:hAnsi="Garamond"/>
          <w:iCs/>
        </w:rPr>
        <w:t>February 1822</w:t>
      </w:r>
      <w:r w:rsidRPr="00E46E72">
        <w:rPr>
          <w:rFonts w:ascii="Garamond" w:hAnsi="Garamond"/>
        </w:rPr>
        <w:t>.</w:t>
      </w:r>
    </w:p>
  </w:footnote>
  <w:footnote w:id="2">
    <w:p w:rsidR="00126E04" w:rsidRDefault="00126E04">
      <w:pPr>
        <w:pStyle w:val="FootnoteText"/>
      </w:pPr>
      <w:r w:rsidRPr="00E46E72">
        <w:rPr>
          <w:rStyle w:val="FootnoteReference"/>
          <w:rFonts w:ascii="Garamond" w:hAnsi="Garamond"/>
        </w:rPr>
        <w:footnoteRef/>
      </w:r>
      <w:r w:rsidRPr="00E46E72">
        <w:rPr>
          <w:rFonts w:ascii="Garamond" w:hAnsi="Garamond"/>
        </w:rPr>
        <w:t xml:space="preserve"> </w:t>
      </w:r>
      <w:r>
        <w:rPr>
          <w:rFonts w:ascii="Garamond" w:hAnsi="Garamond"/>
        </w:rPr>
        <w:t xml:space="preserve">Edward John </w:t>
      </w:r>
      <w:r w:rsidRPr="00E84891">
        <w:rPr>
          <w:rFonts w:ascii="Garamond" w:hAnsi="Garamond"/>
        </w:rPr>
        <w:t xml:space="preserve">Trelawny, </w:t>
      </w:r>
      <w:r w:rsidRPr="00E84891">
        <w:rPr>
          <w:rFonts w:ascii="Garamond" w:hAnsi="Garamond"/>
          <w:i/>
        </w:rPr>
        <w:t>Recollections</w:t>
      </w:r>
      <w:r>
        <w:rPr>
          <w:rFonts w:ascii="Garamond" w:hAnsi="Garamond"/>
          <w:i/>
        </w:rPr>
        <w:t xml:space="preserve"> of the Last Days of Shelley and Byron </w:t>
      </w:r>
      <w:r>
        <w:rPr>
          <w:rFonts w:ascii="Garamond" w:hAnsi="Garamond"/>
        </w:rPr>
        <w:t>(London: Edward Moxton, 1858)</w:t>
      </w:r>
      <w:r w:rsidRPr="00E84891">
        <w:rPr>
          <w:rFonts w:ascii="Garamond" w:hAnsi="Garamond"/>
        </w:rPr>
        <w:t>, p. 26</w:t>
      </w:r>
      <w:r>
        <w:rPr>
          <w:rFonts w:ascii="Garamond" w:hAnsi="Garamond"/>
        </w:rPr>
        <w:t>.</w:t>
      </w:r>
    </w:p>
  </w:footnote>
  <w:footnote w:id="3">
    <w:p w:rsidR="00126E04" w:rsidRDefault="00126E04">
      <w:pPr>
        <w:pStyle w:val="FootnoteText"/>
      </w:pPr>
      <w:r w:rsidRPr="00E46E72">
        <w:rPr>
          <w:rStyle w:val="FootnoteReference"/>
          <w:rFonts w:ascii="Garamond" w:hAnsi="Garamond"/>
        </w:rPr>
        <w:footnoteRef/>
      </w:r>
      <w:r w:rsidRPr="00E46E72">
        <w:rPr>
          <w:rFonts w:ascii="Garamond" w:hAnsi="Garamond"/>
        </w:rPr>
        <w:t xml:space="preserve"> </w:t>
      </w:r>
      <w:r>
        <w:rPr>
          <w:rFonts w:ascii="Garamond" w:hAnsi="Garamond"/>
        </w:rPr>
        <w:t>Trelawny account, 25</w:t>
      </w:r>
      <w:r w:rsidRPr="006535DC">
        <w:rPr>
          <w:rFonts w:ascii="Garamond" w:hAnsi="Garamond"/>
          <w:vertAlign w:val="superscript"/>
        </w:rPr>
        <w:t>th</w:t>
      </w:r>
      <w:r>
        <w:rPr>
          <w:rFonts w:ascii="Garamond" w:hAnsi="Garamond"/>
        </w:rPr>
        <w:t xml:space="preserve"> March 1822. T</w:t>
      </w:r>
      <w:r w:rsidRPr="00E46E72">
        <w:rPr>
          <w:rFonts w:ascii="Garamond" w:hAnsi="Garamond"/>
        </w:rPr>
        <w:t>relawny’s spelling was notoriously bad, so much so that he often misspelt his own name ‘Jhon’, which has led most of his biographers to conclude that he was dyslexic to some degree.</w:t>
      </w:r>
    </w:p>
  </w:footnote>
  <w:footnote w:id="4">
    <w:p w:rsidR="00126E04" w:rsidRDefault="00126E04">
      <w:pPr>
        <w:pStyle w:val="FootnoteText"/>
      </w:pPr>
      <w:r w:rsidRPr="00E46E72">
        <w:rPr>
          <w:rStyle w:val="FootnoteReference"/>
          <w:rFonts w:ascii="Garamond" w:hAnsi="Garamond"/>
        </w:rPr>
        <w:footnoteRef/>
      </w:r>
      <w:r w:rsidRPr="00E46E72">
        <w:rPr>
          <w:rFonts w:ascii="Garamond" w:hAnsi="Garamond"/>
        </w:rPr>
        <w:t xml:space="preserve"> </w:t>
      </w:r>
      <w:r>
        <w:rPr>
          <w:rFonts w:ascii="Garamond" w:hAnsi="Garamond"/>
        </w:rPr>
        <w:t xml:space="preserve">Richard Garnett, ed., </w:t>
      </w:r>
      <w:r>
        <w:rPr>
          <w:rFonts w:ascii="Garamond" w:hAnsi="Garamond"/>
          <w:i/>
        </w:rPr>
        <w:t>Journal of Edward Ellerker Williams</w:t>
      </w:r>
      <w:r>
        <w:rPr>
          <w:rFonts w:ascii="Garamond" w:hAnsi="Garamond"/>
        </w:rPr>
        <w:t xml:space="preserve"> (London: Elkin Mathews, 1902), pp. 43-44.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1D89"/>
    <w:rsid w:val="000000DD"/>
    <w:rsid w:val="00015933"/>
    <w:rsid w:val="00024220"/>
    <w:rsid w:val="00044A1F"/>
    <w:rsid w:val="00045CE4"/>
    <w:rsid w:val="00074501"/>
    <w:rsid w:val="00096319"/>
    <w:rsid w:val="000A6E89"/>
    <w:rsid w:val="000B027C"/>
    <w:rsid w:val="000B3970"/>
    <w:rsid w:val="000D4FF0"/>
    <w:rsid w:val="000E13BC"/>
    <w:rsid w:val="000E7873"/>
    <w:rsid w:val="00106CFB"/>
    <w:rsid w:val="00126E04"/>
    <w:rsid w:val="00134787"/>
    <w:rsid w:val="00151D89"/>
    <w:rsid w:val="001A0AC9"/>
    <w:rsid w:val="001B431F"/>
    <w:rsid w:val="001C6F45"/>
    <w:rsid w:val="001D6AD0"/>
    <w:rsid w:val="001E63FB"/>
    <w:rsid w:val="00207B45"/>
    <w:rsid w:val="002B1E07"/>
    <w:rsid w:val="002B6124"/>
    <w:rsid w:val="002C3FF8"/>
    <w:rsid w:val="002C4DA3"/>
    <w:rsid w:val="002D32C8"/>
    <w:rsid w:val="002E5B54"/>
    <w:rsid w:val="00350AE7"/>
    <w:rsid w:val="00376718"/>
    <w:rsid w:val="003934B3"/>
    <w:rsid w:val="003C126A"/>
    <w:rsid w:val="003D67B8"/>
    <w:rsid w:val="003F6F7A"/>
    <w:rsid w:val="00406ABE"/>
    <w:rsid w:val="00454144"/>
    <w:rsid w:val="0049356B"/>
    <w:rsid w:val="004A7C7B"/>
    <w:rsid w:val="0050726B"/>
    <w:rsid w:val="005240ED"/>
    <w:rsid w:val="00586F88"/>
    <w:rsid w:val="00615842"/>
    <w:rsid w:val="006238CE"/>
    <w:rsid w:val="00641E43"/>
    <w:rsid w:val="006535DC"/>
    <w:rsid w:val="00673300"/>
    <w:rsid w:val="006B3362"/>
    <w:rsid w:val="006B7303"/>
    <w:rsid w:val="006C09D7"/>
    <w:rsid w:val="006E7235"/>
    <w:rsid w:val="007209D5"/>
    <w:rsid w:val="00731403"/>
    <w:rsid w:val="00793D3E"/>
    <w:rsid w:val="007B13B9"/>
    <w:rsid w:val="007C03C6"/>
    <w:rsid w:val="007C75F7"/>
    <w:rsid w:val="007D69A7"/>
    <w:rsid w:val="00856570"/>
    <w:rsid w:val="00871280"/>
    <w:rsid w:val="008C07FB"/>
    <w:rsid w:val="008F77BA"/>
    <w:rsid w:val="00921585"/>
    <w:rsid w:val="00926623"/>
    <w:rsid w:val="00956B55"/>
    <w:rsid w:val="0096735C"/>
    <w:rsid w:val="00995201"/>
    <w:rsid w:val="009C2885"/>
    <w:rsid w:val="009F204F"/>
    <w:rsid w:val="00A038BD"/>
    <w:rsid w:val="00A13B2F"/>
    <w:rsid w:val="00A17564"/>
    <w:rsid w:val="00A442B5"/>
    <w:rsid w:val="00A50DBB"/>
    <w:rsid w:val="00AA04C6"/>
    <w:rsid w:val="00AA7A88"/>
    <w:rsid w:val="00AD4F7C"/>
    <w:rsid w:val="00AF3014"/>
    <w:rsid w:val="00B0746F"/>
    <w:rsid w:val="00B20015"/>
    <w:rsid w:val="00B43EF1"/>
    <w:rsid w:val="00B538B0"/>
    <w:rsid w:val="00B5797C"/>
    <w:rsid w:val="00B8752D"/>
    <w:rsid w:val="00BD09E8"/>
    <w:rsid w:val="00BE3275"/>
    <w:rsid w:val="00C02927"/>
    <w:rsid w:val="00C03275"/>
    <w:rsid w:val="00C2772B"/>
    <w:rsid w:val="00C63CF4"/>
    <w:rsid w:val="00C87F31"/>
    <w:rsid w:val="00CB1724"/>
    <w:rsid w:val="00CD73EE"/>
    <w:rsid w:val="00D1247E"/>
    <w:rsid w:val="00DA6BA9"/>
    <w:rsid w:val="00DB4DBE"/>
    <w:rsid w:val="00DD7B4E"/>
    <w:rsid w:val="00DF1039"/>
    <w:rsid w:val="00E1503F"/>
    <w:rsid w:val="00E37885"/>
    <w:rsid w:val="00E46E72"/>
    <w:rsid w:val="00E52CBE"/>
    <w:rsid w:val="00E57D0C"/>
    <w:rsid w:val="00E60E05"/>
    <w:rsid w:val="00E66514"/>
    <w:rsid w:val="00E84891"/>
    <w:rsid w:val="00EA053A"/>
    <w:rsid w:val="00EB1E0A"/>
    <w:rsid w:val="00EE3C46"/>
    <w:rsid w:val="00EF2D02"/>
    <w:rsid w:val="00F03100"/>
    <w:rsid w:val="00F26D15"/>
    <w:rsid w:val="00F33AA3"/>
    <w:rsid w:val="00F36E27"/>
    <w:rsid w:val="00F50576"/>
    <w:rsid w:val="00F62961"/>
    <w:rsid w:val="00F72156"/>
    <w:rsid w:val="00FC62F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201"/>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350AE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50AE7"/>
    <w:rPr>
      <w:rFonts w:cs="Times New Roman"/>
      <w:sz w:val="20"/>
      <w:szCs w:val="20"/>
    </w:rPr>
  </w:style>
  <w:style w:type="character" w:styleId="FootnoteReference">
    <w:name w:val="footnote reference"/>
    <w:basedOn w:val="DefaultParagraphFont"/>
    <w:uiPriority w:val="99"/>
    <w:semiHidden/>
    <w:rsid w:val="00350AE7"/>
    <w:rPr>
      <w:rFonts w:cs="Times New Roman"/>
      <w:vertAlign w:val="superscript"/>
    </w:rPr>
  </w:style>
  <w:style w:type="character" w:styleId="CommentReference">
    <w:name w:val="annotation reference"/>
    <w:basedOn w:val="DefaultParagraphFont"/>
    <w:uiPriority w:val="99"/>
    <w:semiHidden/>
    <w:rsid w:val="00F03100"/>
    <w:rPr>
      <w:rFonts w:cs="Times New Roman"/>
      <w:sz w:val="16"/>
      <w:szCs w:val="16"/>
    </w:rPr>
  </w:style>
  <w:style w:type="paragraph" w:styleId="CommentText">
    <w:name w:val="annotation text"/>
    <w:basedOn w:val="Normal"/>
    <w:link w:val="CommentTextChar"/>
    <w:uiPriority w:val="99"/>
    <w:semiHidden/>
    <w:rsid w:val="00F03100"/>
    <w:rPr>
      <w:sz w:val="20"/>
      <w:szCs w:val="20"/>
    </w:rPr>
  </w:style>
  <w:style w:type="character" w:customStyle="1" w:styleId="CommentTextChar">
    <w:name w:val="Comment Text Char"/>
    <w:basedOn w:val="DefaultParagraphFont"/>
    <w:link w:val="CommentText"/>
    <w:uiPriority w:val="99"/>
    <w:semiHidden/>
    <w:locked/>
    <w:rsid w:val="00B0746F"/>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F03100"/>
    <w:rPr>
      <w:b/>
      <w:bCs/>
    </w:rPr>
  </w:style>
  <w:style w:type="character" w:customStyle="1" w:styleId="CommentSubjectChar">
    <w:name w:val="Comment Subject Char"/>
    <w:basedOn w:val="CommentTextChar"/>
    <w:link w:val="CommentSubject"/>
    <w:uiPriority w:val="99"/>
    <w:semiHidden/>
    <w:locked/>
    <w:rsid w:val="00B0746F"/>
    <w:rPr>
      <w:b/>
      <w:bCs/>
    </w:rPr>
  </w:style>
  <w:style w:type="paragraph" w:styleId="BalloonText">
    <w:name w:val="Balloon Text"/>
    <w:basedOn w:val="Normal"/>
    <w:link w:val="BalloonTextChar"/>
    <w:uiPriority w:val="99"/>
    <w:semiHidden/>
    <w:rsid w:val="00F03100"/>
    <w:rPr>
      <w:rFonts w:ascii="Tahoma" w:hAnsi="Tahoma"/>
      <w:sz w:val="16"/>
      <w:szCs w:val="16"/>
    </w:rPr>
  </w:style>
  <w:style w:type="character" w:customStyle="1" w:styleId="BalloonTextChar">
    <w:name w:val="Balloon Text Char"/>
    <w:basedOn w:val="DefaultParagraphFont"/>
    <w:link w:val="BalloonText"/>
    <w:uiPriority w:val="99"/>
    <w:semiHidden/>
    <w:locked/>
    <w:rsid w:val="00B0746F"/>
    <w:rPr>
      <w:rFonts w:ascii="Times New Roman" w:hAnsi="Times New Roman" w:cs="Times New Roman"/>
      <w:sz w:val="2"/>
      <w:lang w:val="en-GB" w:eastAsia="en-US"/>
    </w:rPr>
  </w:style>
</w:styles>
</file>

<file path=word/webSettings.xml><?xml version="1.0" encoding="utf-8"?>
<w:webSettings xmlns:r="http://schemas.openxmlformats.org/officeDocument/2006/relationships" xmlns:w="http://schemas.openxmlformats.org/wordprocessingml/2006/main">
  <w:divs>
    <w:div w:id="2082557772">
      <w:marLeft w:val="0"/>
      <w:marRight w:val="0"/>
      <w:marTop w:val="0"/>
      <w:marBottom w:val="0"/>
      <w:divBdr>
        <w:top w:val="none" w:sz="0" w:space="0" w:color="auto"/>
        <w:left w:val="none" w:sz="0" w:space="0" w:color="auto"/>
        <w:bottom w:val="none" w:sz="0" w:space="0" w:color="auto"/>
        <w:right w:val="none" w:sz="0" w:space="0" w:color="auto"/>
      </w:divBdr>
    </w:div>
    <w:div w:id="2082557773">
      <w:marLeft w:val="0"/>
      <w:marRight w:val="0"/>
      <w:marTop w:val="0"/>
      <w:marBottom w:val="0"/>
      <w:divBdr>
        <w:top w:val="none" w:sz="0" w:space="0" w:color="auto"/>
        <w:left w:val="none" w:sz="0" w:space="0" w:color="auto"/>
        <w:bottom w:val="none" w:sz="0" w:space="0" w:color="auto"/>
        <w:right w:val="none" w:sz="0" w:space="0" w:color="auto"/>
      </w:divBdr>
    </w:div>
    <w:div w:id="2082557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Pages>
  <Words>1087</Words>
  <Characters>6197</Characters>
  <Application>Microsoft Office Outlook</Application>
  <DocSecurity>0</DocSecurity>
  <Lines>0</Lines>
  <Paragraphs>0</Paragraphs>
  <ScaleCrop>false</ScaleCrop>
  <Company>Newcastle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Trelawny’s Dagger</dc:title>
  <dc:subject/>
  <dc:creator>Jonathan Quayle</dc:creator>
  <cp:keywords/>
  <dc:description/>
  <cp:lastModifiedBy>*</cp:lastModifiedBy>
  <cp:revision>5</cp:revision>
  <dcterms:created xsi:type="dcterms:W3CDTF">2014-02-21T15:55:00Z</dcterms:created>
  <dcterms:modified xsi:type="dcterms:W3CDTF">2014-03-04T14:30:00Z</dcterms:modified>
</cp:coreProperties>
</file>